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AA2" w:rsidRDefault="004C2AA2" w:rsidP="004C2AA2"/>
    <w:p w:rsidR="004C2AA2" w:rsidRDefault="004C2AA2" w:rsidP="004C2AA2">
      <w:r>
        <w:t>Strawberry Point Library Reconsideration Request</w:t>
      </w:r>
    </w:p>
    <w:p w:rsidR="004C2AA2" w:rsidRDefault="004C2AA2" w:rsidP="004C2AA2">
      <w:r>
        <w:t xml:space="preserve">**Purpose**  </w:t>
      </w:r>
    </w:p>
    <w:p w:rsidR="004C2AA2" w:rsidRDefault="004C2AA2" w:rsidP="004C2AA2">
      <w:r>
        <w:t>Strawberry Point Public Library supports the right of individuals to question the inclusion of specific materials in the collection. The Library affirms the principles of intellectual freedom outlined by the American Library Association and seeks to balance these with the concerns of the community. This form outlines the policy and procedure for reconsideration of materials.</w:t>
      </w:r>
    </w:p>
    <w:p w:rsidR="004C2AA2" w:rsidRDefault="004C2AA2" w:rsidP="004C2AA2">
      <w:r>
        <w:t>Eligibility</w:t>
      </w:r>
    </w:p>
    <w:p w:rsidR="004C2AA2" w:rsidRDefault="004C2AA2" w:rsidP="004C2AA2">
      <w:r>
        <w:t>- The requestor must be a library cardholder in good standing for at least 30 days (no overdue or lost items).</w:t>
      </w:r>
    </w:p>
    <w:p w:rsidR="004C2AA2" w:rsidRDefault="004C2AA2" w:rsidP="004C2AA2">
      <w:r>
        <w:t>- The requestor must have read or viewed the item in full.</w:t>
      </w:r>
    </w:p>
    <w:p w:rsidR="004C2AA2" w:rsidRDefault="004C2AA2" w:rsidP="004C2AA2">
      <w:r>
        <w:t>- The requestor must have read the Strawberry Point Public Library Collection Development Policy and this Reconsideration Policy and Procedure.</w:t>
      </w:r>
    </w:p>
    <w:p w:rsidR="004C2AA2" w:rsidRDefault="004C2AA2" w:rsidP="004C2AA2">
      <w:r>
        <w:t xml:space="preserve">- </w:t>
      </w:r>
      <w:r w:rsidR="008C51E9">
        <w:t>At the states recommendation there will be a</w:t>
      </w:r>
      <w:r>
        <w:t xml:space="preserve"> maximum of three reconsideration requests submitted by an individual or organization per calendar year.</w:t>
      </w:r>
    </w:p>
    <w:p w:rsidR="004C2AA2" w:rsidRDefault="004C2AA2" w:rsidP="004C2AA2">
      <w:r>
        <w:t xml:space="preserve">- </w:t>
      </w:r>
      <w:r w:rsidR="008C51E9">
        <w:t>At the state’s recommendation n</w:t>
      </w:r>
      <w:r>
        <w:t>o more than five requests will be accepted per quarter due to the administrative burden of review.</w:t>
      </w:r>
    </w:p>
    <w:p w:rsidR="004C2AA2" w:rsidRDefault="004C2AA2" w:rsidP="004C2AA2"/>
    <w:p w:rsidR="004C2AA2" w:rsidRDefault="004C2AA2" w:rsidP="004C2AA2">
      <w:r>
        <w:t>Reconsideration Procedure</w:t>
      </w:r>
    </w:p>
    <w:p w:rsidR="004C2AA2" w:rsidRDefault="004C2AA2" w:rsidP="004C2AA2">
      <w:r>
        <w:t xml:space="preserve">Step 1: Informal Discussion </w:t>
      </w:r>
    </w:p>
    <w:p w:rsidR="004C2AA2" w:rsidRDefault="004C2AA2" w:rsidP="004C2AA2">
      <w:r>
        <w:t>- A staff member will attempt to resolve concerns informally by discussing the item selection process and qualifications of staff.</w:t>
      </w:r>
    </w:p>
    <w:p w:rsidR="004C2AA2" w:rsidRDefault="004C2AA2" w:rsidP="004C2AA2">
      <w:r>
        <w:t>- If unresolved, the concern is referred to the Library Director.</w:t>
      </w:r>
    </w:p>
    <w:p w:rsidR="004C2AA2" w:rsidRDefault="004C2AA2" w:rsidP="004C2AA2"/>
    <w:p w:rsidR="004C2AA2" w:rsidRDefault="004C2AA2" w:rsidP="004C2AA2">
      <w:r>
        <w:t xml:space="preserve">Step 2: Formal Request  </w:t>
      </w:r>
    </w:p>
    <w:p w:rsidR="004C2AA2" w:rsidRDefault="004C2AA2" w:rsidP="004C2AA2">
      <w:r>
        <w:t>- If the concern remains, the requestor may submit a completed and signed **Statement of Concern About Library Resources** form to the Library Director.</w:t>
      </w:r>
    </w:p>
    <w:p w:rsidR="008C51E9" w:rsidRDefault="008C51E9" w:rsidP="004C2AA2">
      <w:r>
        <w:t>-Proof of submission will be given to requestor.</w:t>
      </w:r>
    </w:p>
    <w:p w:rsidR="004C2AA2" w:rsidRDefault="004C2AA2" w:rsidP="004C2AA2">
      <w:r>
        <w:t>- A separate form must be submitted for each item.</w:t>
      </w:r>
    </w:p>
    <w:p w:rsidR="004C2AA2" w:rsidRDefault="004C2AA2" w:rsidP="004C2AA2"/>
    <w:p w:rsidR="004C2AA2" w:rsidRDefault="004C2AA2" w:rsidP="004C2AA2">
      <w:r>
        <w:t>Step 3: Administrative Review</w:t>
      </w:r>
    </w:p>
    <w:p w:rsidR="004C2AA2" w:rsidRDefault="004C2AA2" w:rsidP="004C2AA2">
      <w:r>
        <w:lastRenderedPageBreak/>
        <w:t>- Within 10 business days of receiving the form, the Library Director will submit the material and form to the Board of Trustees for review.</w:t>
      </w:r>
    </w:p>
    <w:p w:rsidR="004C2AA2" w:rsidRDefault="004C2AA2" w:rsidP="004C2AA2">
      <w:r>
        <w:t>- Challenged materials will remain accessible</w:t>
      </w:r>
      <w:r w:rsidR="008C51E9">
        <w:t xml:space="preserve"> to the public</w:t>
      </w:r>
      <w:r>
        <w:t xml:space="preserve"> during the reconsideration process.</w:t>
      </w:r>
    </w:p>
    <w:p w:rsidR="004C2AA2" w:rsidRDefault="004C2AA2" w:rsidP="004C2AA2"/>
    <w:p w:rsidR="004C2AA2" w:rsidRDefault="004C2AA2" w:rsidP="004C2AA2">
      <w:r>
        <w:t>Step 4: Reconsideration Committee Hearing</w:t>
      </w:r>
    </w:p>
    <w:p w:rsidR="004C2AA2" w:rsidRDefault="004C2AA2" w:rsidP="004C2AA2">
      <w:r>
        <w:t>- The Board of Trustees will serve as the Reconsideration Committee. Library staff may provide advisory support onl</w:t>
      </w:r>
      <w:r w:rsidR="008C51E9">
        <w:t>y.</w:t>
      </w:r>
    </w:p>
    <w:p w:rsidR="004C2AA2" w:rsidRDefault="004C2AA2" w:rsidP="004C2AA2">
      <w:r>
        <w:t>- A hearing will be</w:t>
      </w:r>
      <w:r w:rsidR="008C51E9">
        <w:t xml:space="preserve"> scheduled by the following board meeting or within 60 days of the complaint</w:t>
      </w:r>
      <w:r>
        <w:t xml:space="preserve">. Every effort will be made to accommodate participants. If the complainant does not attend </w:t>
      </w:r>
      <w:r w:rsidR="008C51E9">
        <w:t>any</w:t>
      </w:r>
      <w:r>
        <w:t xml:space="preserve"> meeting</w:t>
      </w:r>
      <w:r w:rsidR="008C51E9">
        <w:t>s</w:t>
      </w:r>
      <w:r>
        <w:t>, the request will be voided.</w:t>
      </w:r>
    </w:p>
    <w:p w:rsidR="008C51E9" w:rsidRDefault="004C2AA2" w:rsidP="004C2AA2">
      <w:r>
        <w:t>- The hearing will include:</w:t>
      </w:r>
    </w:p>
    <w:p w:rsidR="004C2AA2" w:rsidRDefault="004C2AA2" w:rsidP="004C2AA2">
      <w:r>
        <w:t xml:space="preserve">  - Election of a Committee Chair and Secretary</w:t>
      </w:r>
    </w:p>
    <w:p w:rsidR="008C51E9" w:rsidRDefault="008C51E9" w:rsidP="004C2AA2">
      <w:r>
        <w:t>- Transcriber – may be Library Staff</w:t>
      </w:r>
    </w:p>
    <w:p w:rsidR="004C2AA2" w:rsidRDefault="004C2AA2" w:rsidP="004C2AA2">
      <w:r>
        <w:t xml:space="preserve">  - Review and distribution of the complaint and related policies</w:t>
      </w:r>
    </w:p>
    <w:p w:rsidR="004C2AA2" w:rsidRDefault="004C2AA2" w:rsidP="004C2AA2">
      <w:r>
        <w:t xml:space="preserve">  - A 15-minute statement by the complainant or group representative</w:t>
      </w:r>
    </w:p>
    <w:p w:rsidR="004C2AA2" w:rsidRDefault="004C2AA2" w:rsidP="004C2AA2">
      <w:r>
        <w:t xml:space="preserve">  - Discussion of the item, reviews, and relevant policies</w:t>
      </w:r>
    </w:p>
    <w:p w:rsidR="004C2AA2" w:rsidRDefault="004C2AA2" w:rsidP="004C2AA2">
      <w:r>
        <w:t xml:space="preserve">  - Scheduling of a final decision meeting (within 5 business days)</w:t>
      </w:r>
    </w:p>
    <w:p w:rsidR="004C2AA2" w:rsidRDefault="004C2AA2" w:rsidP="004C2AA2"/>
    <w:p w:rsidR="004C2AA2" w:rsidRDefault="004C2AA2" w:rsidP="004C2AA2">
      <w:r>
        <w:t xml:space="preserve">Step 5: Committee Decision  </w:t>
      </w:r>
    </w:p>
    <w:p w:rsidR="004C2AA2" w:rsidRDefault="004C2AA2" w:rsidP="004C2AA2">
      <w:r>
        <w:t>The Committee’s decision may result in one of the following outcomes:</w:t>
      </w:r>
    </w:p>
    <w:p w:rsidR="004C2AA2" w:rsidRDefault="004C2AA2" w:rsidP="004C2AA2">
      <w:r>
        <w:t>- Retain the item with no restrictions</w:t>
      </w:r>
    </w:p>
    <w:p w:rsidR="004C2AA2" w:rsidRDefault="004C2AA2" w:rsidP="004C2AA2">
      <w:r>
        <w:t>- Remove the item entirely or in part</w:t>
      </w:r>
    </w:p>
    <w:p w:rsidR="004C2AA2" w:rsidRDefault="004C2AA2" w:rsidP="004C2AA2">
      <w:r>
        <w:t>- Restrict use of the item (e.g., move to a different section)</w:t>
      </w:r>
    </w:p>
    <w:p w:rsidR="004C2AA2" w:rsidRDefault="008C51E9" w:rsidP="004C2AA2">
      <w:r>
        <w:t>- Each vote will be recorded</w:t>
      </w:r>
    </w:p>
    <w:p w:rsidR="008C51E9" w:rsidRDefault="008C51E9" w:rsidP="004C2AA2">
      <w:r>
        <w:t>-Committee Chair will act as tiebreaker</w:t>
      </w:r>
    </w:p>
    <w:p w:rsidR="008C51E9" w:rsidRDefault="008C51E9" w:rsidP="004C2AA2"/>
    <w:p w:rsidR="004C2AA2" w:rsidRDefault="004C2AA2" w:rsidP="004C2AA2">
      <w:r>
        <w:t>A written directive will be approved by the Committee at the conclusion of the final meeting.</w:t>
      </w:r>
    </w:p>
    <w:p w:rsidR="004C2AA2" w:rsidRDefault="004C2AA2" w:rsidP="004C2AA2"/>
    <w:p w:rsidR="004C2AA2" w:rsidRDefault="004C2AA2" w:rsidP="004C2AA2">
      <w:r>
        <w:t xml:space="preserve">Step 6: Appeal </w:t>
      </w:r>
    </w:p>
    <w:p w:rsidR="004C2AA2" w:rsidRDefault="004C2AA2" w:rsidP="004C2AA2">
      <w:r>
        <w:lastRenderedPageBreak/>
        <w:t>- If the complainant is dissatisfied with the Committee’s decision, an appeal may be made to the **State Library of Iowa**.</w:t>
      </w:r>
    </w:p>
    <w:p w:rsidR="004C2AA2" w:rsidRDefault="004C2AA2" w:rsidP="004C2AA2"/>
    <w:p w:rsidR="004C2AA2" w:rsidRDefault="004C2AA2" w:rsidP="004C2AA2">
      <w:r>
        <w:t>Step 7: Repeat Requests</w:t>
      </w:r>
    </w:p>
    <w:p w:rsidR="004C2AA2" w:rsidRDefault="004C2AA2" w:rsidP="004C2AA2">
      <w:r>
        <w:t>- No reconsideration request for the same item will be accepted for five years following a decision.</w:t>
      </w:r>
    </w:p>
    <w:p w:rsidR="004C2AA2" w:rsidRDefault="004C2AA2" w:rsidP="004C2AA2"/>
    <w:p w:rsidR="008C51E9" w:rsidRDefault="004C2AA2" w:rsidP="004C2AA2">
      <w:r>
        <w:br/>
      </w:r>
    </w:p>
    <w:p w:rsidR="008C51E9" w:rsidRDefault="008C51E9">
      <w:r>
        <w:br w:type="page"/>
      </w:r>
    </w:p>
    <w:p w:rsidR="004C2AA2" w:rsidRDefault="004C2AA2" w:rsidP="004C2AA2"/>
    <w:p w:rsidR="004C2AA2" w:rsidRDefault="004C2AA2" w:rsidP="004C2AA2">
      <w:r>
        <w:t>Acknowledgment and Signature</w:t>
      </w:r>
    </w:p>
    <w:p w:rsidR="004C2AA2" w:rsidRDefault="004C2AA2" w:rsidP="004C2AA2"/>
    <w:p w:rsidR="004C2AA2" w:rsidRDefault="004C2AA2" w:rsidP="004C2AA2">
      <w:r>
        <w:t>By signing below, I acknowledge:</w:t>
      </w:r>
    </w:p>
    <w:p w:rsidR="004C2AA2" w:rsidRDefault="004C2AA2" w:rsidP="004C2AA2">
      <w:r>
        <w:t>- I am a library cardholder in good standing for at least 30 days.</w:t>
      </w:r>
    </w:p>
    <w:p w:rsidR="004C2AA2" w:rsidRDefault="004C2AA2" w:rsidP="004C2AA2">
      <w:r>
        <w:t>- I have read or viewed the item in its entirety.</w:t>
      </w:r>
    </w:p>
    <w:p w:rsidR="004C2AA2" w:rsidRDefault="004C2AA2" w:rsidP="004C2AA2">
      <w:r>
        <w:t>- I have read the Collection Development Policy and Reconsideration Policy and Procedure.</w:t>
      </w:r>
    </w:p>
    <w:p w:rsidR="004C2AA2" w:rsidRDefault="004C2AA2" w:rsidP="004C2AA2">
      <w:r>
        <w:t>- I understand that this request is part of a public record and subject to applicable public information laws.</w:t>
      </w:r>
    </w:p>
    <w:p w:rsidR="004C2AA2" w:rsidRDefault="004C2AA2" w:rsidP="004C2AA2"/>
    <w:p w:rsidR="004C2AA2" w:rsidRDefault="004C2AA2" w:rsidP="004C2AA2">
      <w:r>
        <w:t xml:space="preserve">Name: _________________________________________  </w:t>
      </w:r>
    </w:p>
    <w:p w:rsidR="004C2AA2" w:rsidRDefault="004C2AA2" w:rsidP="004C2AA2">
      <w:r>
        <w:t xml:space="preserve">Library Card </w:t>
      </w:r>
      <w:proofErr w:type="gramStart"/>
      <w:r>
        <w:t>Number:_</w:t>
      </w:r>
      <w:proofErr w:type="gramEnd"/>
      <w:r>
        <w:t xml:space="preserve">___________________________  </w:t>
      </w:r>
    </w:p>
    <w:p w:rsidR="004C2AA2" w:rsidRDefault="004C2AA2" w:rsidP="004C2AA2">
      <w:r>
        <w:t xml:space="preserve">Phone/Email: ___________________________________  </w:t>
      </w:r>
    </w:p>
    <w:p w:rsidR="004C2AA2" w:rsidRDefault="004C2AA2" w:rsidP="004C2AA2">
      <w:r>
        <w:t xml:space="preserve">Title of Item: ___________________________________  </w:t>
      </w:r>
    </w:p>
    <w:p w:rsidR="004C2AA2" w:rsidRDefault="004C2AA2" w:rsidP="004C2AA2">
      <w:r>
        <w:t xml:space="preserve">Author/Creator: _________________________________  </w:t>
      </w:r>
    </w:p>
    <w:p w:rsidR="004C2AA2" w:rsidRDefault="004C2AA2" w:rsidP="004C2AA2">
      <w:r>
        <w:t xml:space="preserve">Format (book, DVD, etc.): ________________________  </w:t>
      </w:r>
    </w:p>
    <w:p w:rsidR="004C2AA2" w:rsidRDefault="004C2AA2" w:rsidP="004C2AA2">
      <w:r>
        <w:t xml:space="preserve">What action are you requesting (remove, relocate, restrict use)?  </w:t>
      </w:r>
    </w:p>
    <w:p w:rsidR="004C2AA2" w:rsidRDefault="004C2AA2" w:rsidP="004C2AA2">
      <w:r>
        <w:t xml:space="preserve">__________________________________________________  </w:t>
      </w:r>
    </w:p>
    <w:p w:rsidR="004C2AA2" w:rsidRDefault="004C2AA2" w:rsidP="004C2AA2">
      <w:r>
        <w:t xml:space="preserve">Reason for the request (attach additional pages if needed):  </w:t>
      </w:r>
    </w:p>
    <w:p w:rsidR="004C2AA2" w:rsidRDefault="004C2AA2" w:rsidP="004C2AA2">
      <w:r>
        <w:t xml:space="preserve">__________________________________________________  </w:t>
      </w:r>
    </w:p>
    <w:p w:rsidR="004C2AA2" w:rsidRDefault="004C2AA2" w:rsidP="004C2AA2">
      <w:r>
        <w:t xml:space="preserve">__________________________________________________  </w:t>
      </w:r>
    </w:p>
    <w:p w:rsidR="004C2AA2" w:rsidRDefault="004C2AA2" w:rsidP="004C2AA2"/>
    <w:p w:rsidR="004C2AA2" w:rsidRDefault="004C2AA2" w:rsidP="004C2AA2">
      <w:r>
        <w:t xml:space="preserve">Signature: _____________________________  </w:t>
      </w:r>
    </w:p>
    <w:p w:rsidR="004C2AA2" w:rsidRDefault="004C2AA2" w:rsidP="004C2AA2">
      <w:r>
        <w:t xml:space="preserve">Date: _________________________________  </w:t>
      </w:r>
    </w:p>
    <w:p w:rsidR="004C2AA2" w:rsidRDefault="008C51E9" w:rsidP="004C2AA2">
      <w:r>
        <w:t>Witness: ______________________________</w:t>
      </w:r>
    </w:p>
    <w:p w:rsidR="008C51E9" w:rsidRDefault="008C51E9" w:rsidP="004C2AA2">
      <w:r>
        <w:t>Date: _________________________________</w:t>
      </w:r>
    </w:p>
    <w:p w:rsidR="00201799" w:rsidRDefault="00201799" w:rsidP="004C2AA2"/>
    <w:p w:rsidR="00201799" w:rsidRDefault="00201799" w:rsidP="004C2AA2">
      <w:r>
        <w:t>Approved by Board of Trustees 08/17/2025</w:t>
      </w:r>
      <w:bookmarkStart w:id="0" w:name="_GoBack"/>
      <w:bookmarkEnd w:id="0"/>
    </w:p>
    <w:p w:rsidR="008E6F70" w:rsidRDefault="008E6F70" w:rsidP="004C2AA2"/>
    <w:sectPr w:rsidR="008E6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A2"/>
    <w:rsid w:val="00201799"/>
    <w:rsid w:val="004C2AA2"/>
    <w:rsid w:val="008C51E9"/>
    <w:rsid w:val="008E6F70"/>
    <w:rsid w:val="00E318DD"/>
    <w:rsid w:val="00F6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211F6"/>
  <w15:chartTrackingRefBased/>
  <w15:docId w15:val="{427D58E8-78BB-4B6E-AEB0-288C2DBE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1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E Zwanziger Elsinger</dc:creator>
  <cp:keywords/>
  <dc:description/>
  <cp:lastModifiedBy>Summer Zwanziger Elsinger</cp:lastModifiedBy>
  <cp:revision>3</cp:revision>
  <cp:lastPrinted>2025-06-11T22:15:00Z</cp:lastPrinted>
  <dcterms:created xsi:type="dcterms:W3CDTF">2025-04-10T20:57:00Z</dcterms:created>
  <dcterms:modified xsi:type="dcterms:W3CDTF">2025-10-22T21:52:00Z</dcterms:modified>
</cp:coreProperties>
</file>