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AE9" w:rsidRPr="001102C2" w:rsidRDefault="00845892">
      <w:pPr>
        <w:rPr>
          <w:b/>
        </w:rPr>
      </w:pPr>
      <w:r w:rsidRPr="001102C2">
        <w:rPr>
          <w:b/>
        </w:rPr>
        <w:t xml:space="preserve">Strawberry Public Library Expenditure Policy </w:t>
      </w:r>
    </w:p>
    <w:p w:rsidR="00845892" w:rsidRDefault="00845892">
      <w:r>
        <w:t xml:space="preserve">The Strawberry Point Library Director shall have a $250.00 limit to cover expenses that arise without board approval.  The amount then paid shall be presented at the next board meeting to inform the Board of the purchase made. </w:t>
      </w:r>
    </w:p>
    <w:p w:rsidR="00845892" w:rsidRDefault="00845892"/>
    <w:p w:rsidR="00845892" w:rsidRDefault="00845892">
      <w:r>
        <w:t>Adopted 7/15/2014 by the Board of Directors</w:t>
      </w:r>
    </w:p>
    <w:p w:rsidR="00845892" w:rsidRDefault="00845892">
      <w:r>
        <w:t>Reviewed by the Board of Directors 7/18/2017</w:t>
      </w:r>
    </w:p>
    <w:p w:rsidR="00845892" w:rsidRDefault="00845892"/>
    <w:p w:rsidR="006F4438" w:rsidRDefault="006F4438" w:rsidP="00845892"/>
    <w:p w:rsidR="006F4438" w:rsidRDefault="006F4438" w:rsidP="00845892">
      <w:r>
        <w:t>_______________________</w:t>
      </w:r>
    </w:p>
    <w:p w:rsidR="006F4438" w:rsidRDefault="006F4438" w:rsidP="00845892"/>
    <w:p w:rsidR="00845892" w:rsidRDefault="00845892" w:rsidP="00845892">
      <w:r>
        <w:t xml:space="preserve">The Strawberry Point Library Director shall have a $250.00 limit to cover expenses that arise without board approval.  The amount then paid shall be presented at the next board meeting to inform the Board of the purchase made. </w:t>
      </w:r>
    </w:p>
    <w:p w:rsidR="00FB72DA" w:rsidRDefault="00FB72DA" w:rsidP="00845892"/>
    <w:p w:rsidR="00845892" w:rsidRDefault="00845892" w:rsidP="00845892">
      <w:r>
        <w:t xml:space="preserve">Per the State Library's accreditation standards, only ten (10) board meetings per year are required.  In the event that expenses need to be paid before the next regular </w:t>
      </w:r>
      <w:r w:rsidR="00FB72DA">
        <w:t>B</w:t>
      </w:r>
      <w:r>
        <w:t xml:space="preserve">oard meeting, the following options apply: </w:t>
      </w:r>
    </w:p>
    <w:p w:rsidR="00845892" w:rsidRDefault="00845892" w:rsidP="00845892">
      <w:pPr>
        <w:pStyle w:val="ListParagraph"/>
        <w:numPr>
          <w:ilvl w:val="0"/>
          <w:numId w:val="1"/>
        </w:numPr>
      </w:pPr>
      <w:r>
        <w:t>A brief meeting is called to approve payment of bills only, OR</w:t>
      </w:r>
    </w:p>
    <w:p w:rsidR="00845892" w:rsidRDefault="00845892" w:rsidP="00845892">
      <w:pPr>
        <w:pStyle w:val="ListParagraph"/>
        <w:numPr>
          <w:ilvl w:val="0"/>
          <w:numId w:val="1"/>
        </w:numPr>
      </w:pPr>
      <w:r>
        <w:t>At least two Board trustees review &amp; approve (sign the bills to be paid)</w:t>
      </w:r>
      <w:r w:rsidR="00FB72DA">
        <w:t>.</w:t>
      </w:r>
    </w:p>
    <w:p w:rsidR="00845892" w:rsidRDefault="00223613">
      <w:r>
        <w:t>Reviewed above by Board of Trustees 8/19/2024</w:t>
      </w:r>
    </w:p>
    <w:p w:rsidR="00223613" w:rsidRDefault="00223613">
      <w:r>
        <w:t xml:space="preserve">Approved by Board of Trustees 8/19/2024 </w:t>
      </w:r>
      <w:bookmarkStart w:id="0" w:name="_GoBack"/>
      <w:bookmarkEnd w:id="0"/>
    </w:p>
    <w:sectPr w:rsidR="00223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29DB"/>
    <w:multiLevelType w:val="hybridMultilevel"/>
    <w:tmpl w:val="588A1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92"/>
    <w:rsid w:val="001102C2"/>
    <w:rsid w:val="00142C62"/>
    <w:rsid w:val="00223613"/>
    <w:rsid w:val="00626AE9"/>
    <w:rsid w:val="006F4438"/>
    <w:rsid w:val="00845892"/>
    <w:rsid w:val="00FB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E459"/>
  <w15:chartTrackingRefBased/>
  <w15:docId w15:val="{34393DDD-DA97-4666-92E1-55FD4458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E Zwanziger Elsinger</dc:creator>
  <cp:keywords/>
  <dc:description/>
  <cp:lastModifiedBy>patty lincoln</cp:lastModifiedBy>
  <cp:revision>2</cp:revision>
  <cp:lastPrinted>2024-08-16T21:40:00Z</cp:lastPrinted>
  <dcterms:created xsi:type="dcterms:W3CDTF">2024-08-16T22:19:00Z</dcterms:created>
  <dcterms:modified xsi:type="dcterms:W3CDTF">2024-08-16T22:19:00Z</dcterms:modified>
</cp:coreProperties>
</file>